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43" w:rsidRDefault="00164762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500313" cy="10476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1047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443" w:rsidRDefault="00164762">
      <w:pPr>
        <w:pStyle w:val="Titre1"/>
        <w:jc w:val="center"/>
        <w:rPr>
          <w:sz w:val="56"/>
          <w:szCs w:val="56"/>
        </w:rPr>
      </w:pPr>
      <w:r>
        <w:rPr>
          <w:sz w:val="56"/>
          <w:szCs w:val="56"/>
        </w:rPr>
        <w:t>Prix MR21 de l’innovation managériale responsable</w:t>
      </w:r>
    </w:p>
    <w:p w:rsidR="00CB0443" w:rsidRDefault="00164762">
      <w:pPr>
        <w:pStyle w:val="Titre1"/>
        <w:jc w:val="center"/>
      </w:pPr>
      <w:r>
        <w:rPr>
          <w:smallCaps/>
          <w:sz w:val="44"/>
          <w:szCs w:val="44"/>
        </w:rPr>
        <w:t>fiche de candidature</w:t>
      </w:r>
      <w:r>
        <w:rPr>
          <w:smallCaps/>
          <w:sz w:val="56"/>
          <w:szCs w:val="56"/>
        </w:rPr>
        <w:br/>
      </w:r>
      <w:r>
        <w:rPr>
          <w:b w:val="0"/>
          <w:sz w:val="36"/>
          <w:szCs w:val="36"/>
        </w:rPr>
        <w:t>à compléter et renvoyer par mail à</w:t>
      </w:r>
      <w:r>
        <w:rPr>
          <w:b w:val="0"/>
          <w:smallCaps/>
          <w:sz w:val="36"/>
          <w:szCs w:val="36"/>
        </w:rPr>
        <w:t xml:space="preserve"> : </w:t>
      </w:r>
      <w:r>
        <w:rPr>
          <w:b w:val="0"/>
          <w:smallCaps/>
          <w:sz w:val="36"/>
          <w:szCs w:val="36"/>
        </w:rPr>
        <w:br/>
      </w:r>
      <w:r>
        <w:rPr>
          <w:color w:val="E36C09"/>
        </w:rPr>
        <w:t>prixmr21@gmail.com</w:t>
      </w:r>
    </w:p>
    <w:p w:rsidR="00CB0443" w:rsidRDefault="00164762">
      <w:pPr>
        <w:pStyle w:val="normal0"/>
        <w:spacing w:before="360"/>
        <w:jc w:val="center"/>
      </w:pPr>
      <w:r>
        <w:rPr>
          <w:u w:val="single"/>
        </w:rPr>
        <w:t>Avant le 21 juin 2019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CB0443">
        <w:tc>
          <w:tcPr>
            <w:tcW w:w="9062" w:type="dxa"/>
            <w:gridSpan w:val="2"/>
          </w:tcPr>
          <w:p w:rsidR="00CB0443" w:rsidRDefault="00164762">
            <w:pPr>
              <w:pStyle w:val="normal0"/>
              <w:jc w:val="center"/>
            </w:pPr>
            <w:r>
              <w:t>Descriptif du projet / de la démarche</w:t>
            </w: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Nom du pilote (manager responsable)</w:t>
            </w: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Nom de l’entreprise</w:t>
            </w: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 xml:space="preserve">Présentation rapide de l’entreprise </w:t>
            </w: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Description succincte du projet :</w:t>
            </w:r>
          </w:p>
          <w:p w:rsidR="00CB0443" w:rsidRDefault="00164762">
            <w:pPr>
              <w:pStyle w:val="normal0"/>
              <w:ind w:left="284"/>
            </w:pPr>
            <w:r>
              <w:t xml:space="preserve">Contexte, </w:t>
            </w:r>
          </w:p>
          <w:p w:rsidR="00CB0443" w:rsidRDefault="00164762">
            <w:pPr>
              <w:pStyle w:val="normal0"/>
              <w:ind w:left="284"/>
            </w:pPr>
            <w:r>
              <w:t xml:space="preserve">Initiative,    </w:t>
            </w:r>
          </w:p>
          <w:p w:rsidR="00CB0443" w:rsidRDefault="00164762">
            <w:pPr>
              <w:pStyle w:val="normal0"/>
              <w:ind w:left="284"/>
            </w:pPr>
            <w:r>
              <w:t xml:space="preserve">Déroulement </w:t>
            </w:r>
          </w:p>
          <w:p w:rsidR="00CB0443" w:rsidRDefault="00164762">
            <w:pPr>
              <w:pStyle w:val="normal0"/>
              <w:ind w:left="284"/>
            </w:pPr>
            <w:r>
              <w:t>Timing</w:t>
            </w: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Contact</w:t>
            </w: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</w:tbl>
    <w:p w:rsidR="00CB0443" w:rsidRDefault="00CB0443">
      <w:pPr>
        <w:pStyle w:val="normal0"/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CB0443">
        <w:tc>
          <w:tcPr>
            <w:tcW w:w="9062" w:type="dxa"/>
            <w:gridSpan w:val="2"/>
          </w:tcPr>
          <w:p w:rsidR="00CB0443" w:rsidRDefault="00164762">
            <w:pPr>
              <w:pStyle w:val="normal0"/>
              <w:jc w:val="center"/>
            </w:pPr>
            <w:r>
              <w:t>Appréciation du projet /de la démarche</w:t>
            </w: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Evaluation des effets, de la création de valeur (illustrations, chiffres)</w:t>
            </w: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Caractère innovant</w:t>
            </w:r>
          </w:p>
          <w:p w:rsidR="00CB0443" w:rsidRDefault="00CB0443">
            <w:pPr>
              <w:pStyle w:val="normal0"/>
            </w:pP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</w:pPr>
            <w:r>
              <w:t>Ouverture du projet aux parties prenantes</w:t>
            </w:r>
          </w:p>
          <w:p w:rsidR="00CB0443" w:rsidRDefault="00CB0443">
            <w:pPr>
              <w:pStyle w:val="normal0"/>
            </w:pP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  <w:tr w:rsidR="00CB0443">
        <w:tc>
          <w:tcPr>
            <w:tcW w:w="3256" w:type="dxa"/>
          </w:tcPr>
          <w:p w:rsidR="00CB0443" w:rsidRDefault="00164762">
            <w:pPr>
              <w:pStyle w:val="normal0"/>
              <w:jc w:val="both"/>
            </w:pPr>
            <w:r>
              <w:t>Capacité à être déployé</w:t>
            </w:r>
          </w:p>
          <w:p w:rsidR="00CB0443" w:rsidRDefault="00CB0443">
            <w:pPr>
              <w:pStyle w:val="normal0"/>
              <w:jc w:val="both"/>
            </w:pPr>
          </w:p>
        </w:tc>
        <w:tc>
          <w:tcPr>
            <w:tcW w:w="5806" w:type="dxa"/>
          </w:tcPr>
          <w:p w:rsidR="00CB0443" w:rsidRDefault="00CB0443">
            <w:pPr>
              <w:pStyle w:val="normal0"/>
            </w:pPr>
          </w:p>
        </w:tc>
      </w:tr>
    </w:tbl>
    <w:p w:rsidR="00CB0443" w:rsidRDefault="00CB0443">
      <w:pPr>
        <w:pStyle w:val="normal0"/>
      </w:pPr>
    </w:p>
    <w:sectPr w:rsidR="00CB044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0443"/>
    <w:rsid w:val="00164762"/>
    <w:rsid w:val="00C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47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7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47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7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Lafiteau</cp:lastModifiedBy>
  <cp:revision>2</cp:revision>
  <dcterms:created xsi:type="dcterms:W3CDTF">2019-06-16T14:12:00Z</dcterms:created>
  <dcterms:modified xsi:type="dcterms:W3CDTF">2019-06-16T14:12:00Z</dcterms:modified>
</cp:coreProperties>
</file>